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8"/>
        <w:gridCol w:w="475"/>
        <w:gridCol w:w="475"/>
        <w:gridCol w:w="475"/>
        <w:gridCol w:w="475"/>
        <w:gridCol w:w="475"/>
        <w:gridCol w:w="475"/>
        <w:gridCol w:w="475"/>
        <w:gridCol w:w="1702"/>
        <w:gridCol w:w="144"/>
        <w:gridCol w:w="2440"/>
        <w:gridCol w:w="144"/>
        <w:gridCol w:w="2534"/>
        <w:gridCol w:w="4198"/>
        <w:gridCol w:w="4198"/>
        <w:gridCol w:w="4198"/>
        <w:gridCol w:w="4198"/>
      </w:tblGrid>
      <w:tr w:rsidR="00131CC5" w:rsidRPr="00AD14E0" w:rsidTr="00AD14E0">
        <w:trPr>
          <w:gridBefore w:val="8"/>
        </w:trPr>
        <w:tc>
          <w:tcPr>
            <w:tcW w:w="1113" w:type="pct"/>
            <w:gridSpan w:val="5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131CC5" w:rsidRPr="00AD14E0" w:rsidTr="00AD14E0">
        <w:trPr>
          <w:gridBefore w:val="8"/>
        </w:trPr>
        <w:tc>
          <w:tcPr>
            <w:tcW w:w="272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 Управления</w:t>
            </w:r>
          </w:p>
        </w:tc>
        <w:tc>
          <w:tcPr>
            <w:tcW w:w="23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AD14E0">
        <w:trPr>
          <w:gridBefore w:val="8"/>
        </w:trPr>
        <w:tc>
          <w:tcPr>
            <w:tcW w:w="272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3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3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04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AD14E0">
        <w:trPr>
          <w:gridAfter w:val="8"/>
          <w:wAfter w:w="3525" w:type="pct"/>
        </w:trPr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1CC5" w:rsidRPr="00AD14E0" w:rsidRDefault="00131CC5" w:rsidP="00131CC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131CC5" w:rsidRPr="00AD14E0" w:rsidTr="00131CC5">
        <w:tc>
          <w:tcPr>
            <w:tcW w:w="3850" w:type="pct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131CC5" w:rsidRPr="00AD14E0" w:rsidTr="00131CC5"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1CC5" w:rsidRPr="00AD14E0" w:rsidRDefault="00131CC5" w:rsidP="00131CC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131CC5" w:rsidRPr="00AD14E0" w:rsidTr="00131CC5">
        <w:tc>
          <w:tcPr>
            <w:tcW w:w="0" w:type="auto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131CC5" w:rsidRPr="00AD14E0" w:rsidTr="00131CC5"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131CC5" w:rsidRPr="00AD14E0" w:rsidTr="00131CC5"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Merge w:val="restart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(22)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02.09.2019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131CC5" w:rsidRPr="00AD14E0" w:rsidTr="00131CC5">
        <w:tc>
          <w:tcPr>
            <w:tcW w:w="0" w:type="auto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AD14E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AD14E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66028734.48</w:t>
            </w: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7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472"/>
        <w:gridCol w:w="1412"/>
        <w:gridCol w:w="2127"/>
        <w:gridCol w:w="642"/>
        <w:gridCol w:w="318"/>
        <w:gridCol w:w="350"/>
        <w:gridCol w:w="383"/>
        <w:gridCol w:w="350"/>
        <w:gridCol w:w="215"/>
        <w:gridCol w:w="409"/>
        <w:gridCol w:w="519"/>
        <w:gridCol w:w="201"/>
        <w:gridCol w:w="414"/>
        <w:gridCol w:w="414"/>
        <w:gridCol w:w="236"/>
        <w:gridCol w:w="215"/>
        <w:gridCol w:w="409"/>
        <w:gridCol w:w="1587"/>
        <w:gridCol w:w="253"/>
        <w:gridCol w:w="357"/>
        <w:gridCol w:w="457"/>
        <w:gridCol w:w="357"/>
        <w:gridCol w:w="560"/>
        <w:gridCol w:w="496"/>
        <w:gridCol w:w="499"/>
        <w:gridCol w:w="224"/>
        <w:gridCol w:w="235"/>
        <w:gridCol w:w="204"/>
        <w:gridCol w:w="298"/>
        <w:gridCol w:w="1112"/>
        <w:gridCol w:w="183"/>
        <w:gridCol w:w="245"/>
      </w:tblGrid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539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4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иком, исполнителем), максимальное значение цены контракта </w:t>
            </w:r>
          </w:p>
        </w:tc>
        <w:tc>
          <w:tcPr>
            <w:tcW w:w="318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07" w:type="dxa"/>
            <w:gridSpan w:val="5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20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688" w:type="dxa"/>
            <w:gridSpan w:val="5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87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0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14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560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статьями 28 и 29 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Федерального закона "О контрактной системе в сфере закупок товаров, работ, услуг для обеспечения государст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99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нных некоммерческих организаций ("да" или "нет") </w:t>
            </w:r>
          </w:p>
        </w:tc>
        <w:tc>
          <w:tcPr>
            <w:tcW w:w="224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осуществлении закупок </w:t>
            </w:r>
          </w:p>
        </w:tc>
        <w:tc>
          <w:tcPr>
            <w:tcW w:w="235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Дополнительные требования к участникам 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закупки отдельных видов товаров, работ, услуг </w:t>
            </w:r>
          </w:p>
        </w:tc>
        <w:tc>
          <w:tcPr>
            <w:tcW w:w="204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обязательног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 общественного обсуждения закупки </w:t>
            </w:r>
          </w:p>
        </w:tc>
        <w:tc>
          <w:tcPr>
            <w:tcW w:w="298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контракто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в/казначейском сопровождении контрактов 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183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уполномоченного ор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гана (учреждения) </w:t>
            </w:r>
          </w:p>
        </w:tc>
        <w:tc>
          <w:tcPr>
            <w:tcW w:w="245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организатора проведения совместно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 конкурса или аукциона 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4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8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5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1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58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3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7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7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560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9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8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3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9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7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424244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439060100100070013530244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Калининград, пл.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Калинина, 1-7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объекта по ул. Новая, 1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191390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501278439060100100170010620244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газа г.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Зеленоградск, ул. Крымская, 5а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4.51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10594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.51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12.20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частей и нормо-часа)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Длина;  значение характеристики: ≥ 300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возмещение затрат по коммунальным услугам г. Багратионовск,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Пограничная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01.01.2019 по 31.12.2019 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полугодии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18670.00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Отмена закупки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Столы письменные деревянные для офисов, административных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помещений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12958.35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 лезвия;  значение характеристики: Прямое,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15287.07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152870.66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01.01.2020 по 31.12.2020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обоюдному согласию сторон. Всего исполнено обязательств на 0 рублей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Цвет;  значение характеристики: Черный,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Категория использования шины;  значение характеристики: Всесезонные,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Номинальный посадочный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диаметр обода;  значение характеристики: 15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30817.60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поставки товаров (выполнения работ, оказания услуг): Ежемесячно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Общая стоимость единиц запасных частей, используемых при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оказании услуг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Условная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1800000.00/384886.67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18000.00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Услуги по заправке и восстановлению картриджей должны быть оказаны в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86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Услуги, оказываемые прочими гражданскими и общественными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организациями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88</w:t>
            </w:r>
          </w:p>
        </w:tc>
        <w:tc>
          <w:tcPr>
            <w:tcW w:w="47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9340.00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Обозначение конверта по ИСО 269;  значение характеристики: С5,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Тип заклеивания;  значение характеристики: С клеем,  ;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39" w:type="dxa"/>
            <w:gridSpan w:val="2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</w:t>
            </w: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14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14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1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14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2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4112" w:type="dxa"/>
            <w:gridSpan w:val="4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78470643.62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78072938.92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66028734.48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AD14E0" w:rsidRPr="00AD14E0" w:rsidTr="00AD14E0">
        <w:tc>
          <w:tcPr>
            <w:tcW w:w="4112" w:type="dxa"/>
            <w:gridSpan w:val="4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1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8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60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9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8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12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83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1CC5" w:rsidRPr="00AD14E0" w:rsidRDefault="00131CC5" w:rsidP="00131CC5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96"/>
        <w:gridCol w:w="53"/>
        <w:gridCol w:w="300"/>
        <w:gridCol w:w="210"/>
        <w:gridCol w:w="12738"/>
      </w:tblGrid>
      <w:tr w:rsidR="00131CC5" w:rsidRPr="00AD14E0" w:rsidTr="00131CC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«02» </w:t>
            </w:r>
          </w:p>
        </w:tc>
        <w:tc>
          <w:tcPr>
            <w:tcW w:w="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131CC5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14E0" w:rsidRDefault="00AD14E0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14E0" w:rsidRDefault="00AD14E0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14E0" w:rsidRDefault="00AD14E0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14E0" w:rsidRDefault="00AD14E0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44C29" w:rsidRPr="00AD14E0" w:rsidRDefault="00644C29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ФОРМА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90" w:type="pct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"/>
        <w:gridCol w:w="1016"/>
        <w:gridCol w:w="2123"/>
        <w:gridCol w:w="1460"/>
        <w:gridCol w:w="1540"/>
        <w:gridCol w:w="1861"/>
        <w:gridCol w:w="4073"/>
        <w:gridCol w:w="1605"/>
        <w:gridCol w:w="955"/>
        <w:gridCol w:w="1169"/>
      </w:tblGrid>
      <w:tr w:rsidR="00644C29" w:rsidRPr="00644C29" w:rsidTr="00644C29">
        <w:tc>
          <w:tcPr>
            <w:tcW w:w="207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1016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3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60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40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861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073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1605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55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69" w:type="dxa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обеспечению охраны с помощью пультов централизованного наблюдения и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кнопок тревожной сигнализации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444000.84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оплата услуг теплоснабжения г. Калининград, ул. Мусоргского,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80500.00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23 ч. 1 ст.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тарифов Калининградской области от 29.11.2018 № 86-04/18)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Д</w:t>
            </w:r>
            <w:proofErr w:type="gram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13530244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оплата услуг теплоснабжения г. Калининград, ул. Мусоргского,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23 ч. 1 ст.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93 Закона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86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44C29" w:rsidRPr="00644C29" w:rsidTr="00644C29">
        <w:tc>
          <w:tcPr>
            <w:tcW w:w="207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1016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123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6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540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861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73" w:type="dxa"/>
            <w:vAlign w:val="center"/>
            <w:hideMark/>
          </w:tcPr>
          <w:p w:rsidR="00131CC5" w:rsidRPr="00644C29" w:rsidRDefault="00131CC5" w:rsidP="00131CC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4C2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60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9" w:type="dxa"/>
            <w:vAlign w:val="center"/>
            <w:hideMark/>
          </w:tcPr>
          <w:p w:rsidR="00131CC5" w:rsidRPr="00644C29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131CC5" w:rsidRPr="00AD14E0" w:rsidRDefault="00131CC5" w:rsidP="00131CC5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131CC5" w:rsidRPr="00AD14E0" w:rsidTr="00131CC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«02»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1CC5" w:rsidRPr="00AD14E0" w:rsidTr="00131CC5"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14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31CC5" w:rsidRPr="00AD14E0" w:rsidRDefault="00131CC5" w:rsidP="00131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27B" w:rsidRPr="00AD14E0" w:rsidRDefault="00D3327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3327B" w:rsidRPr="00AD14E0" w:rsidSect="00AD14E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1CC5"/>
    <w:rsid w:val="00131CC5"/>
    <w:rsid w:val="00644C29"/>
    <w:rsid w:val="00AD14E0"/>
    <w:rsid w:val="00D3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7B"/>
  </w:style>
  <w:style w:type="paragraph" w:styleId="1">
    <w:name w:val="heading 1"/>
    <w:basedOn w:val="a"/>
    <w:link w:val="10"/>
    <w:uiPriority w:val="9"/>
    <w:qFormat/>
    <w:rsid w:val="00131C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131C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CC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1CC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131CC5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131CC5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131CC5"/>
    <w:rPr>
      <w:b/>
      <w:bCs/>
    </w:rPr>
  </w:style>
  <w:style w:type="paragraph" w:styleId="a6">
    <w:name w:val="Normal (Web)"/>
    <w:basedOn w:val="a"/>
    <w:uiPriority w:val="99"/>
    <w:semiHidden/>
    <w:unhideWhenUsed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131CC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131CC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131CC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131CC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131CC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131CC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131CC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131CC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131CC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131CC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131CC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131CC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131CC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131CC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131CC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131CC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131CC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131CC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131CC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131CC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131CC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131C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131C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131C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131CC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131CC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131CC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131CC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131CC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131CC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131CC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131CC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131CC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131CC5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131C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131C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131CC5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131CC5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131CC5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limit">
    <w:name w:val="uap-modal-limi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131CC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131CC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131CC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131CC5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131CC5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131CC5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131CC5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131CC5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131CC5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131CC5"/>
  </w:style>
  <w:style w:type="character" w:customStyle="1" w:styleId="dynatree-vline">
    <w:name w:val="dynatree-vline"/>
    <w:basedOn w:val="a0"/>
    <w:rsid w:val="00131CC5"/>
  </w:style>
  <w:style w:type="character" w:customStyle="1" w:styleId="dynatree-connector">
    <w:name w:val="dynatree-connector"/>
    <w:basedOn w:val="a0"/>
    <w:rsid w:val="00131CC5"/>
  </w:style>
  <w:style w:type="character" w:customStyle="1" w:styleId="dynatree-expander">
    <w:name w:val="dynatree-expander"/>
    <w:basedOn w:val="a0"/>
    <w:rsid w:val="00131CC5"/>
  </w:style>
  <w:style w:type="character" w:customStyle="1" w:styleId="dynatree-icon">
    <w:name w:val="dynatree-icon"/>
    <w:basedOn w:val="a0"/>
    <w:rsid w:val="00131CC5"/>
  </w:style>
  <w:style w:type="character" w:customStyle="1" w:styleId="dynatree-checkbox">
    <w:name w:val="dynatree-checkbox"/>
    <w:basedOn w:val="a0"/>
    <w:rsid w:val="00131CC5"/>
  </w:style>
  <w:style w:type="character" w:customStyle="1" w:styleId="dynatree-radio">
    <w:name w:val="dynatree-radio"/>
    <w:basedOn w:val="a0"/>
    <w:rsid w:val="00131CC5"/>
  </w:style>
  <w:style w:type="character" w:customStyle="1" w:styleId="dynatree-drag-helper-img">
    <w:name w:val="dynatree-drag-helper-img"/>
    <w:basedOn w:val="a0"/>
    <w:rsid w:val="00131CC5"/>
  </w:style>
  <w:style w:type="character" w:customStyle="1" w:styleId="dynatree-drag-source">
    <w:name w:val="dynatree-drag-source"/>
    <w:basedOn w:val="a0"/>
    <w:rsid w:val="00131CC5"/>
    <w:rPr>
      <w:shd w:val="clear" w:color="auto" w:fill="E0E0E0"/>
    </w:rPr>
  </w:style>
  <w:style w:type="paragraph" w:customStyle="1" w:styleId="mainlink1">
    <w:name w:val="mainlink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131CC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131CC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131CC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131CC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131CC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131CC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131CC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131CC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131CC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131CC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131CC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131CC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131CC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131CC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131CC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131CC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131CC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131C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131CC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131CC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131CC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131C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131C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131CC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131CC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131CC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131CC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131CC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131CC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131CC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131CC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131CC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131CC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131CC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131CC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131CC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131CC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131CC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131CC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131CC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131CC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131CC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131CC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131CC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131CC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131CC5"/>
  </w:style>
  <w:style w:type="character" w:customStyle="1" w:styleId="dynatree-icon1">
    <w:name w:val="dynatree-icon1"/>
    <w:basedOn w:val="a0"/>
    <w:rsid w:val="00131CC5"/>
  </w:style>
  <w:style w:type="paragraph" w:customStyle="1" w:styleId="confirmdialogheader1">
    <w:name w:val="confirmdialogheader1"/>
    <w:basedOn w:val="a"/>
    <w:rsid w:val="00131CC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131CC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131CC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131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131CC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131CC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131CC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131CC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131CC5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131CC5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13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131CC5"/>
    <w:rPr>
      <w:bdr w:val="single" w:sz="6" w:space="0" w:color="E4E8EB" w:frame="1"/>
    </w:rPr>
  </w:style>
  <w:style w:type="paragraph" w:styleId="a7">
    <w:name w:val="Balloon Text"/>
    <w:basedOn w:val="a"/>
    <w:link w:val="a8"/>
    <w:uiPriority w:val="99"/>
    <w:semiHidden/>
    <w:unhideWhenUsed/>
    <w:rsid w:val="00644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8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34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23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28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59</Pages>
  <Words>22321</Words>
  <Characters>127234</Characters>
  <Application>Microsoft Office Word</Application>
  <DocSecurity>0</DocSecurity>
  <Lines>1060</Lines>
  <Paragraphs>298</Paragraphs>
  <ScaleCrop>false</ScaleCrop>
  <Company/>
  <LinksUpToDate>false</LinksUpToDate>
  <CharactersWithSpaces>149257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2019-09-23T08:32:00Z</cp:lastPrinted>
  <dcterms:created xsi:type="dcterms:W3CDTF">2019-09-23T07:03:00Z</dcterms:created>
  <dcterms:modified xsi:type="dcterms:W3CDTF">2019-09-23T08:34:00Z</dcterms:modified>
</cp:coreProperties>
</file>